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38B0" w14:textId="77777777" w:rsidR="00DC0473" w:rsidRPr="007260D2" w:rsidRDefault="00DC047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B45D7" w:rsidRPr="00DE3E83" w14:paraId="0CAF3CA1" w14:textId="77777777" w:rsidTr="00FE2BA6">
        <w:tc>
          <w:tcPr>
            <w:tcW w:w="13892" w:type="dxa"/>
            <w:shd w:val="clear" w:color="auto" w:fill="5F497A" w:themeFill="accent4" w:themeFillShade="BF"/>
          </w:tcPr>
          <w:p w14:paraId="30822AC3" w14:textId="4AEBC64E" w:rsidR="00CF400D" w:rsidRPr="00DE3E83" w:rsidRDefault="009B45D7" w:rsidP="0001298A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ŽÁDOST O UDĚLENÍ LICENCE</w:t>
            </w:r>
          </w:p>
        </w:tc>
      </w:tr>
    </w:tbl>
    <w:p w14:paraId="39B5B266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p w14:paraId="519C0754" w14:textId="77777777" w:rsidR="00DE3E83" w:rsidRPr="00DE3E83" w:rsidRDefault="00DE3E8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Borders>
          <w:insideH w:val="doub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9B45D7" w:rsidRPr="00DE3E83" w14:paraId="739C654D" w14:textId="77777777" w:rsidTr="00DE3E83">
        <w:tc>
          <w:tcPr>
            <w:tcW w:w="13892" w:type="dxa"/>
            <w:shd w:val="clear" w:color="auto" w:fill="5F497A" w:themeFill="accent4" w:themeFillShade="BF"/>
          </w:tcPr>
          <w:p w14:paraId="607B41E9" w14:textId="77777777" w:rsidR="009B45D7" w:rsidRPr="00DE3E83" w:rsidRDefault="009B45D7" w:rsidP="009C4437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9B45D7" w:rsidRPr="00DE3E83" w14:paraId="2F20BBBC" w14:textId="77777777" w:rsidTr="00DE3E83"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73D1F" w14:textId="77A29016" w:rsidR="009B45D7" w:rsidRPr="00DE3E83" w:rsidRDefault="007260D2" w:rsidP="007260D2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15CEDD3D" w14:textId="5C0C83A2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p w14:paraId="3C0A1AA4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639"/>
      </w:tblGrid>
      <w:tr w:rsidR="00DE6696" w:rsidRPr="007260D2" w14:paraId="6E5F268F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6AACE93B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ADRESA </w:t>
            </w:r>
          </w:p>
        </w:tc>
        <w:tc>
          <w:tcPr>
            <w:tcW w:w="9639" w:type="dxa"/>
          </w:tcPr>
          <w:p w14:paraId="067C6C9B" w14:textId="77777777" w:rsidR="009B45D7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258A7BAE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53573B40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FÚ </w:t>
            </w:r>
            <w:r w:rsidR="00CF400D" w:rsidRPr="007260D2">
              <w:rPr>
                <w:rFonts w:ascii="Segoe UI" w:eastAsia="Arial Unicode MS" w:hAnsi="Segoe UI" w:cs="Segoe UI"/>
                <w:b/>
                <w:bCs/>
                <w:color w:val="FFFFFF"/>
                <w:vertAlign w:val="superscript"/>
                <w:lang w:val="en-US"/>
              </w:rPr>
              <w:t>2</w:t>
            </w:r>
          </w:p>
        </w:tc>
        <w:tc>
          <w:tcPr>
            <w:tcW w:w="9639" w:type="dxa"/>
          </w:tcPr>
          <w:p w14:paraId="5488F777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00A2FD9B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4CB787D2" w14:textId="2910A637" w:rsidR="00DE6696" w:rsidRPr="007260D2" w:rsidRDefault="00CF400D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</w:t>
            </w:r>
            <w:r w:rsidR="0052556B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SFČR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vertAlign w:val="superscript"/>
                <w:lang w:val="en-US"/>
              </w:rPr>
              <w:t>3</w:t>
            </w:r>
          </w:p>
        </w:tc>
        <w:tc>
          <w:tcPr>
            <w:tcW w:w="9639" w:type="dxa"/>
          </w:tcPr>
          <w:p w14:paraId="37E25350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3BEC73CE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07E7D91C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EMAIL</w:t>
            </w:r>
          </w:p>
        </w:tc>
        <w:tc>
          <w:tcPr>
            <w:tcW w:w="9639" w:type="dxa"/>
          </w:tcPr>
          <w:p w14:paraId="6480CAAE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</w:tbl>
    <w:p w14:paraId="792367EB" w14:textId="77777777" w:rsidR="009B45D7" w:rsidRPr="007260D2" w:rsidRDefault="009B45D7" w:rsidP="009B45D7">
      <w:pPr>
        <w:spacing w:after="0" w:line="240" w:lineRule="auto"/>
        <w:rPr>
          <w:rFonts w:ascii="Arial Unicode MS" w:eastAsia="Arial Unicode MS" w:hAnsi="Arial Unicode MS" w:cs="Arial Unicode MS"/>
          <w:color w:val="403152" w:themeColor="accent4" w:themeShade="80"/>
          <w:sz w:val="12"/>
          <w:szCs w:val="16"/>
        </w:rPr>
      </w:pPr>
    </w:p>
    <w:p w14:paraId="5E56AA84" w14:textId="1EC3B774" w:rsidR="00CF400D" w:rsidRPr="007260D2" w:rsidRDefault="007260D2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1</w:t>
      </w: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CF400D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NEHODÍCÍ SE ŠKRTNĚTE NEBO VYMAŽTE</w:t>
      </w:r>
    </w:p>
    <w:p w14:paraId="3DD86571" w14:textId="653B162F" w:rsidR="009B45D7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2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FÚ – FINANČNÍ ÚŘAD</w:t>
      </w:r>
    </w:p>
    <w:p w14:paraId="263DAB07" w14:textId="504CEEC4" w:rsidR="00DC0473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3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017A81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SF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 xml:space="preserve">ČR – </w:t>
      </w:r>
      <w:r w:rsidR="00017A81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SVAZ FUTSALU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 xml:space="preserve"> ČESKÉ REPUBLIKY</w:t>
      </w:r>
      <w:r w:rsidR="00DC0473" w:rsidRPr="007260D2"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  <w:br w:type="page"/>
      </w:r>
    </w:p>
    <w:p w14:paraId="26D6F68C" w14:textId="77777777" w:rsidR="004B0AD8" w:rsidRDefault="004B0AD8" w:rsidP="009B45D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002060"/>
          <w:lang w:eastAsia="cs-CZ"/>
        </w:rPr>
      </w:pPr>
    </w:p>
    <w:p w14:paraId="0F399754" w14:textId="77777777" w:rsidR="002330E3" w:rsidRDefault="002330E3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</w:p>
    <w:p w14:paraId="1FBD2BE2" w14:textId="4CD47FD9" w:rsidR="009B45D7" w:rsidRPr="007260D2" w:rsidRDefault="004B0AD8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  <w:r w:rsidRPr="007260D2"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  <w:t>NA ZÁKLADĚ NAŠEHO VĚDOMÍ A SVĚDOMÍ POTVRZUJEME, ŽE:</w:t>
      </w:r>
    </w:p>
    <w:p w14:paraId="37493A78" w14:textId="77777777" w:rsidR="00DC0473" w:rsidRPr="007260D2" w:rsidRDefault="00DC0473" w:rsidP="0073798E">
      <w:pPr>
        <w:pStyle w:val="Default"/>
        <w:spacing w:after="15"/>
        <w:ind w:right="266"/>
        <w:rPr>
          <w:rFonts w:ascii="Century Gothic" w:eastAsia="Arial Unicode MS" w:hAnsi="Century Gothic" w:cs="Arial Unicode MS"/>
          <w:color w:val="403152" w:themeColor="accent4" w:themeShade="80"/>
          <w:sz w:val="22"/>
          <w:szCs w:val="22"/>
          <w:lang w:val="cs-CZ"/>
        </w:rPr>
      </w:pPr>
    </w:p>
    <w:p w14:paraId="643E7DE0" w14:textId="35786114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uznáváme stanovy, pravidla, předpisy, směrnice a rozhodnutí FIFA, UEFA, FAČR a</w:t>
      </w:r>
      <w:r w:rsidR="00143C6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SFČR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za právně závazné, a dále uznáváme pravomoc a působnost Mezinárodní sportovní arbitráže (CAS) v Lausanne ve smyslu příslušných ustanovení Stanov UEFA, </w:t>
      </w:r>
      <w:r w:rsidR="0052556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FAČR A SFČR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;</w:t>
      </w:r>
    </w:p>
    <w:p w14:paraId="4C6FF2B6" w14:textId="7D4DC399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na vnitrostátní úrovni se budeme účastnit soutěží uznaných a podporovaných </w:t>
      </w:r>
      <w:r w:rsidR="0052556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FAČR A SFČR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;</w:t>
      </w:r>
    </w:p>
    <w:p w14:paraId="234A208F" w14:textId="7867E79D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bezodkladně uvědomíme poskytovatele licence o jakékoli významné změně nebo skutečnosti zásadního ekonomického významu;</w:t>
      </w:r>
    </w:p>
    <w:p w14:paraId="6DCFDB33" w14:textId="45472606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budeme dodržovat předpisy </w:t>
      </w:r>
      <w:r w:rsidR="00BA2449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licenčního systému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</w:t>
      </w:r>
      <w:r w:rsidR="0052556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FAČR A SFČR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a budeme se jimi řídit;</w:t>
      </w:r>
    </w:p>
    <w:p w14:paraId="0FB22EFF" w14:textId="60D8A94E" w:rsidR="003734F6" w:rsidRPr="003734F6" w:rsidRDefault="00176469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naše právní struktura</w:t>
      </w:r>
      <w:r w:rsidR="003734F6"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je definován v souladu s </w:t>
      </w:r>
      <w:r w:rsidR="000C3AAA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§4d</w:t>
      </w:r>
      <w:r w:rsidR="00890E7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Futsalového licenčního řádu</w:t>
      </w:r>
      <w:r w:rsidR="003734F6"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;</w:t>
      </w:r>
    </w:p>
    <w:p w14:paraId="0DD69B24" w14:textId="2E999C56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veškeré relevantní informace týkající se jakékoliv změny právní formy, právní struktury skupiny (včetně vlastnictví) nebo identity ze tří sezón předcházejících začátku licenční sezóny byly a nastanou-li budou</w:t>
      </w:r>
      <w:r w:rsidR="000C38B7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,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oznámeny poskytovateli licence;</w:t>
      </w:r>
    </w:p>
    <w:p w14:paraId="7D0A5FC2" w14:textId="77777777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všechny předložené dokumenty jsou úplné a správné;</w:t>
      </w:r>
    </w:p>
    <w:p w14:paraId="120891B6" w14:textId="78802126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opravňujeme příslušné klubové licenční orgány </w:t>
      </w:r>
      <w:r w:rsidR="0052556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FAČR A SFČR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, aby v souladu s vnitrostátními právními předpisy prověřily veškeré relevantní dokumenty a vyžádaly si informace od kteréhokoli příslušného orgánu veřejné správy nebo od kterékoli soukromé organizace;</w:t>
      </w:r>
    </w:p>
    <w:p w14:paraId="6DCAACE2" w14:textId="72552629" w:rsidR="003734F6" w:rsidRPr="003734F6" w:rsidRDefault="003734F6" w:rsidP="003734F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80" w:line="240" w:lineRule="auto"/>
        <w:ind w:left="714" w:hanging="357"/>
        <w:contextualSpacing w:val="0"/>
        <w:jc w:val="both"/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</w:pP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bereme na vědomí, že si </w:t>
      </w:r>
      <w:r w:rsidR="00631D1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FAČR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 xml:space="preserve"> vyhrazuje právo provádět kontroly plnění povinností vyplývajících z</w:t>
      </w:r>
      <w:r w:rsidR="00631D1B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 tohoto Futsalového licenčního řádu</w:t>
      </w:r>
      <w:r w:rsidRPr="003734F6">
        <w:rPr>
          <w:rFonts w:ascii="Avenir Book" w:hAnsi="Avenir Book"/>
          <w:color w:val="1D1B11" w:themeColor="background2" w:themeShade="1A"/>
          <w:sz w:val="20"/>
          <w:szCs w:val="20"/>
          <w:u w:color="002060"/>
        </w:rPr>
        <w:t>.</w:t>
      </w:r>
    </w:p>
    <w:p w14:paraId="75EAE400" w14:textId="019B68EA" w:rsidR="00DC0473" w:rsidRPr="003734F6" w:rsidRDefault="004B0AD8" w:rsidP="003734F6">
      <w:pPr>
        <w:pStyle w:val="Default"/>
        <w:numPr>
          <w:ilvl w:val="0"/>
          <w:numId w:val="4"/>
        </w:numPr>
        <w:spacing w:after="80"/>
        <w:ind w:left="714" w:right="266" w:hanging="357"/>
        <w:jc w:val="both"/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</w:pPr>
      <w:r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>b</w:t>
      </w:r>
      <w:r w:rsidR="00DC0473"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 xml:space="preserve">ezvýhradně opravňujeme licenční orgány </w:t>
      </w:r>
      <w:r w:rsidR="0052556B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>FAČR A SFČR</w:t>
      </w:r>
      <w:r w:rsidR="00DC0473"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 xml:space="preserve"> k přezkoumání </w:t>
      </w:r>
      <w:r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>jakýchkoliv dokumentů a zj</w:t>
      </w:r>
      <w:r w:rsidR="0073798E"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>ištění jakýchkoliv informací, a </w:t>
      </w:r>
      <w:r w:rsidRPr="003734F6">
        <w:rPr>
          <w:rFonts w:ascii="Avenir Book" w:eastAsia="Arial Unicode MS" w:hAnsi="Avenir Book" w:cs="Arial Unicode MS"/>
          <w:color w:val="1D1B11" w:themeColor="background2" w:themeShade="1A"/>
          <w:sz w:val="20"/>
          <w:szCs w:val="20"/>
          <w:lang w:val="cs-CZ"/>
        </w:rPr>
        <w:t>to i v průběhu soutěžního ročníku, pro který byla licence vydána.</w:t>
      </w:r>
    </w:p>
    <w:p w14:paraId="4F39D6E6" w14:textId="77777777" w:rsidR="009B45D7" w:rsidRPr="004B0AD8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color w:val="002060"/>
        </w:rPr>
      </w:pPr>
    </w:p>
    <w:p w14:paraId="149C51A4" w14:textId="3BEABCC2" w:rsidR="002330E3" w:rsidRDefault="002330E3">
      <w:pPr>
        <w:rPr>
          <w:rFonts w:ascii="Arial Unicode MS" w:eastAsia="Arial Unicode MS" w:hAnsi="Arial Unicode MS" w:cs="Arial Unicode MS"/>
          <w:sz w:val="18"/>
          <w:szCs w:val="16"/>
        </w:rPr>
      </w:pPr>
      <w:r>
        <w:rPr>
          <w:rFonts w:ascii="Arial Unicode MS" w:eastAsia="Arial Unicode MS" w:hAnsi="Arial Unicode MS" w:cs="Arial Unicode MS"/>
          <w:sz w:val="18"/>
          <w:szCs w:val="16"/>
        </w:rPr>
        <w:br w:type="page"/>
      </w:r>
    </w:p>
    <w:p w14:paraId="37582D74" w14:textId="77777777" w:rsidR="009B45D7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6828"/>
      </w:tblGrid>
      <w:tr w:rsidR="009B45D7" w:rsidRPr="007260D2" w14:paraId="2EA2ACEE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4BF4B1F5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DATUM ŽÁDOSTI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055BD262" w14:textId="77777777" w:rsidR="009B45D7" w:rsidRPr="007260D2" w:rsidRDefault="009B45D7" w:rsidP="009C4437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9B45D7" w:rsidRPr="007260D2" w14:paraId="2604F94A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31D0EA33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OPRÁVNĚNÁ OSOBA/Y</w:t>
            </w:r>
          </w:p>
          <w:p w14:paraId="36B561CC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 xml:space="preserve">(JMÉNO A PŘÍJMENÍ, FUNKCE, PODPIS) </w:t>
            </w:r>
            <w:r w:rsidRPr="007260D2">
              <w:rPr>
                <w:rFonts w:ascii="Segoe UI" w:hAnsi="Segoe UI" w:cs="Segoe UI"/>
                <w:b/>
                <w:bCs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67759C95" w14:textId="77777777" w:rsidR="009B45D7" w:rsidRPr="007260D2" w:rsidRDefault="009B45D7" w:rsidP="009C4437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9B45D7" w:rsidRPr="007260D2" w14:paraId="08923234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27DC5AB6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RAZÍTKO KLUBU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B90AEE4" w14:textId="77777777" w:rsidR="009B45D7" w:rsidRPr="007260D2" w:rsidRDefault="009B45D7" w:rsidP="009C4437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</w:tbl>
    <w:p w14:paraId="6B9CB268" w14:textId="77777777" w:rsidR="009B45D7" w:rsidRPr="007260D2" w:rsidRDefault="009B45D7" w:rsidP="009B45D7">
      <w:pPr>
        <w:rPr>
          <w:rFonts w:ascii="Segoe UI" w:hAnsi="Segoe UI" w:cs="Segoe UI"/>
          <w:sz w:val="16"/>
          <w:szCs w:val="16"/>
        </w:rPr>
      </w:pPr>
    </w:p>
    <w:p w14:paraId="75751E7D" w14:textId="77777777" w:rsidR="009B45D7" w:rsidRPr="003734F6" w:rsidRDefault="009B45D7" w:rsidP="007260D2">
      <w:pPr>
        <w:ind w:left="284" w:right="6" w:hanging="284"/>
        <w:jc w:val="both"/>
        <w:rPr>
          <w:rFonts w:ascii="Avenir Book" w:hAnsi="Avenir Book" w:cs="Segoe UI"/>
          <w:color w:val="1D1B11" w:themeColor="background2" w:themeShade="1A"/>
          <w:sz w:val="18"/>
          <w:szCs w:val="16"/>
        </w:rPr>
      </w:pP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  <w:vertAlign w:val="superscript"/>
        </w:rPr>
        <w:t xml:space="preserve">1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  <w:vertAlign w:val="superscript"/>
        </w:rPr>
        <w:tab/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>ŽÁDOST MUSÍ BÝT PODEPSÁNA V SOULADU S PODMÍNKAMI UVEDENÝMI V PLATNÉM VÝPISU Z OBCHODNÍHO REJSTŘÍKU ŽADATELE, PŘIPADNĚ JINÉM OBDOBNÉM PLATNÉM DOKUMENTU, K</w:t>
      </w:r>
      <w:r w:rsidR="00E0460C"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TERÝ URČÍ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ZPŮSOB PODEPISOVÁNÍ </w:t>
      </w:r>
      <w:r w:rsidR="00E0460C"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ZA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>ŽADATELE O LICENCI.</w:t>
      </w:r>
    </w:p>
    <w:sectPr w:rsidR="009B45D7" w:rsidRPr="003734F6" w:rsidSect="00B24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52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5961" w14:textId="77777777" w:rsidR="00B2433B" w:rsidRDefault="00B2433B">
      <w:pPr>
        <w:spacing w:after="0" w:line="240" w:lineRule="auto"/>
      </w:pPr>
      <w:r>
        <w:separator/>
      </w:r>
    </w:p>
  </w:endnote>
  <w:endnote w:type="continuationSeparator" w:id="0">
    <w:p w14:paraId="529230C1" w14:textId="77777777" w:rsidR="00B2433B" w:rsidRDefault="00B2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F7F7" w14:textId="77777777" w:rsidR="00D14779" w:rsidRDefault="00D147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2FA" w14:textId="3E8368F8" w:rsidR="002153CF" w:rsidRPr="007260D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color w:val="403152" w:themeColor="accent4" w:themeShade="80"/>
        <w:sz w:val="16"/>
        <w:szCs w:val="16"/>
      </w:rPr>
    </w:pPr>
    <w:r w:rsidRPr="007260D2">
      <w:rPr>
        <w:rFonts w:ascii="Arial" w:hAnsi="Arial" w:cs="Arial"/>
        <w:color w:val="403152" w:themeColor="accent4" w:themeShade="80"/>
        <w:sz w:val="16"/>
        <w:szCs w:val="16"/>
      </w:rPr>
      <w:tab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ab/>
      <w:t xml:space="preserve">Strana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PAGE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1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 xml:space="preserve"> z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NUMPAGES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3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</w:p>
  <w:p w14:paraId="4B240CF1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CA6" w14:textId="77777777" w:rsidR="00D14779" w:rsidRDefault="00D14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5EA8" w14:textId="77777777" w:rsidR="00B2433B" w:rsidRDefault="00B2433B">
      <w:pPr>
        <w:spacing w:after="0" w:line="240" w:lineRule="auto"/>
      </w:pPr>
      <w:r>
        <w:separator/>
      </w:r>
    </w:p>
  </w:footnote>
  <w:footnote w:type="continuationSeparator" w:id="0">
    <w:p w14:paraId="6B78AF0F" w14:textId="77777777" w:rsidR="00B2433B" w:rsidRDefault="00B2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457" w14:textId="77777777" w:rsidR="00D14779" w:rsidRDefault="00D147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460B" w14:textId="77777777" w:rsidR="000D5D64" w:rsidRDefault="000D5D64" w:rsidP="000D5D64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3DAA957" wp14:editId="569F546F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976FA65" wp14:editId="2470C6E4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7FF999" w14:textId="77777777" w:rsidR="000D5D64" w:rsidRPr="00903F51" w:rsidRDefault="000D5D64" w:rsidP="000D5D6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497481C" w14:textId="0DF6CD71" w:rsidR="000D5D64" w:rsidRPr="00AE018B" w:rsidRDefault="0001298A" w:rsidP="000D5D64">
    <w:pPr>
      <w:pStyle w:val="Zhlav"/>
      <w:tabs>
        <w:tab w:val="clear" w:pos="4513"/>
        <w:tab w:val="clear" w:pos="902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2AB638BC" w14:textId="77777777" w:rsidR="000D5D64" w:rsidRDefault="000D5D64" w:rsidP="000D5D64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6D75D2F0" w14:textId="26ACB799" w:rsidR="00E67222" w:rsidRPr="0049685D" w:rsidRDefault="0049685D" w:rsidP="4C661C27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  <w:szCs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1E7E7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LICENČNÍ ŘÍZENÍ</w:t>
    </w:r>
    <w:r w:rsidR="003734F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D1477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B07B6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>0</w:t>
    </w:r>
    <w:r w:rsidR="00B3080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.0</w:t>
    </w:r>
    <w:r w:rsidR="0025081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ŽÁDOST</w:t>
    </w:r>
  </w:p>
  <w:p w14:paraId="160C7593" w14:textId="1DD80C51" w:rsidR="002153CF" w:rsidRPr="0049685D" w:rsidRDefault="00E67222" w:rsidP="0049685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99C9" w14:textId="77777777" w:rsidR="00D14779" w:rsidRDefault="00D147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43A"/>
    <w:multiLevelType w:val="hybridMultilevel"/>
    <w:tmpl w:val="F7AAD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2A0"/>
    <w:multiLevelType w:val="hybridMultilevel"/>
    <w:tmpl w:val="A844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58CA"/>
    <w:multiLevelType w:val="hybridMultilevel"/>
    <w:tmpl w:val="F5963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3181"/>
    <w:multiLevelType w:val="hybridMultilevel"/>
    <w:tmpl w:val="B5AA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646826">
    <w:abstractNumId w:val="1"/>
  </w:num>
  <w:num w:numId="2" w16cid:durableId="1433621308">
    <w:abstractNumId w:val="3"/>
  </w:num>
  <w:num w:numId="3" w16cid:durableId="1321612470">
    <w:abstractNumId w:val="0"/>
  </w:num>
  <w:num w:numId="4" w16cid:durableId="158807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1298A"/>
    <w:rsid w:val="00017A81"/>
    <w:rsid w:val="000813D1"/>
    <w:rsid w:val="000B478A"/>
    <w:rsid w:val="000C38B7"/>
    <w:rsid w:val="000C3AAA"/>
    <w:rsid w:val="000D5D64"/>
    <w:rsid w:val="00133AE6"/>
    <w:rsid w:val="00143C66"/>
    <w:rsid w:val="001670BA"/>
    <w:rsid w:val="00176469"/>
    <w:rsid w:val="001E7E7A"/>
    <w:rsid w:val="001F39DE"/>
    <w:rsid w:val="002153CF"/>
    <w:rsid w:val="002330E3"/>
    <w:rsid w:val="00234CAD"/>
    <w:rsid w:val="00250816"/>
    <w:rsid w:val="00263D56"/>
    <w:rsid w:val="002862A8"/>
    <w:rsid w:val="00287FE8"/>
    <w:rsid w:val="002F6D57"/>
    <w:rsid w:val="003438C3"/>
    <w:rsid w:val="003734F6"/>
    <w:rsid w:val="003D6BDD"/>
    <w:rsid w:val="004568FC"/>
    <w:rsid w:val="0049685D"/>
    <w:rsid w:val="004A0427"/>
    <w:rsid w:val="004A4E5B"/>
    <w:rsid w:val="004B0AD8"/>
    <w:rsid w:val="004B6D8B"/>
    <w:rsid w:val="0052556B"/>
    <w:rsid w:val="0056326F"/>
    <w:rsid w:val="00596C7C"/>
    <w:rsid w:val="005B0879"/>
    <w:rsid w:val="00602DEC"/>
    <w:rsid w:val="00603608"/>
    <w:rsid w:val="00631D1B"/>
    <w:rsid w:val="00681F9E"/>
    <w:rsid w:val="006E6038"/>
    <w:rsid w:val="007260D2"/>
    <w:rsid w:val="0073798E"/>
    <w:rsid w:val="00773D93"/>
    <w:rsid w:val="00797DAD"/>
    <w:rsid w:val="007A453E"/>
    <w:rsid w:val="007D0C14"/>
    <w:rsid w:val="00805827"/>
    <w:rsid w:val="00837AFB"/>
    <w:rsid w:val="00883116"/>
    <w:rsid w:val="00886FD9"/>
    <w:rsid w:val="00890A9C"/>
    <w:rsid w:val="00890E7B"/>
    <w:rsid w:val="008D5B14"/>
    <w:rsid w:val="00910886"/>
    <w:rsid w:val="00935579"/>
    <w:rsid w:val="00975B5F"/>
    <w:rsid w:val="009774B2"/>
    <w:rsid w:val="009B45D7"/>
    <w:rsid w:val="00A21C6D"/>
    <w:rsid w:val="00A35948"/>
    <w:rsid w:val="00A6686E"/>
    <w:rsid w:val="00A71C8D"/>
    <w:rsid w:val="00A74292"/>
    <w:rsid w:val="00AD7F87"/>
    <w:rsid w:val="00AE1885"/>
    <w:rsid w:val="00AF2E7A"/>
    <w:rsid w:val="00B07B64"/>
    <w:rsid w:val="00B15754"/>
    <w:rsid w:val="00B2433B"/>
    <w:rsid w:val="00B30804"/>
    <w:rsid w:val="00B50944"/>
    <w:rsid w:val="00B6000E"/>
    <w:rsid w:val="00B7297E"/>
    <w:rsid w:val="00BA2449"/>
    <w:rsid w:val="00BE6A03"/>
    <w:rsid w:val="00CF0CC3"/>
    <w:rsid w:val="00CF400D"/>
    <w:rsid w:val="00D120F0"/>
    <w:rsid w:val="00D1370F"/>
    <w:rsid w:val="00D14779"/>
    <w:rsid w:val="00D908F4"/>
    <w:rsid w:val="00DC0473"/>
    <w:rsid w:val="00DE3E83"/>
    <w:rsid w:val="00DE6696"/>
    <w:rsid w:val="00E0460C"/>
    <w:rsid w:val="00E27BE9"/>
    <w:rsid w:val="00E453EC"/>
    <w:rsid w:val="00E63D51"/>
    <w:rsid w:val="00E67222"/>
    <w:rsid w:val="00E80746"/>
    <w:rsid w:val="00EB4B77"/>
    <w:rsid w:val="00EB64DE"/>
    <w:rsid w:val="00ED6680"/>
    <w:rsid w:val="00F06285"/>
    <w:rsid w:val="00F7202E"/>
    <w:rsid w:val="00F90542"/>
    <w:rsid w:val="00F95302"/>
    <w:rsid w:val="00FC748B"/>
    <w:rsid w:val="00FD5EFE"/>
    <w:rsid w:val="00FE2BA6"/>
    <w:rsid w:val="4C6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89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45D7"/>
    <w:pPr>
      <w:ind w:left="720"/>
      <w:contextualSpacing/>
    </w:pPr>
  </w:style>
  <w:style w:type="paragraph" w:customStyle="1" w:styleId="Default">
    <w:name w:val="Default"/>
    <w:rsid w:val="00DC04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RYZNAR</dc:creator>
  <cp:lastModifiedBy>Tomášková Veronika</cp:lastModifiedBy>
  <cp:revision>4</cp:revision>
  <dcterms:created xsi:type="dcterms:W3CDTF">2025-02-24T09:22:00Z</dcterms:created>
  <dcterms:modified xsi:type="dcterms:W3CDTF">2026-01-26T11:50:00Z</dcterms:modified>
</cp:coreProperties>
</file>